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E0F9E" w14:textId="77777777" w:rsidR="006B3693" w:rsidRDefault="006B3693">
      <w:pPr>
        <w:spacing w:after="240" w:line="240" w:lineRule="auto"/>
        <w:rPr>
          <w:rFonts w:ascii="Arial" w:hAnsi="Arial"/>
          <w:b/>
          <w:bCs/>
          <w:sz w:val="24"/>
          <w:szCs w:val="24"/>
        </w:rPr>
      </w:pPr>
    </w:p>
    <w:p w14:paraId="64CA1117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Case history</w:t>
      </w:r>
      <w:r>
        <w:rPr>
          <w:rFonts w:ascii="Arial" w:hAnsi="Arial"/>
          <w:sz w:val="24"/>
          <w:szCs w:val="24"/>
        </w:rPr>
        <w:t> </w:t>
      </w:r>
    </w:p>
    <w:p w14:paraId="36FE8EC6" w14:textId="77777777" w:rsidR="006B3693" w:rsidRDefault="00000000">
      <w:pPr>
        <w:spacing w:after="240" w:line="240" w:lineRule="auto"/>
        <w:rPr>
          <w:rFonts w:ascii="Arial" w:eastAsia="Arial" w:hAnsi="Arial" w:cs="Arial"/>
          <w:sz w:val="24"/>
          <w:szCs w:val="24"/>
        </w:rPr>
      </w:pPr>
      <w:bookmarkStart w:id="0" w:name="_headingh.gjdgxs"/>
      <w:bookmarkEnd w:id="0"/>
      <w:r>
        <w:rPr>
          <w:rFonts w:ascii="Arial" w:hAnsi="Arial"/>
          <w:sz w:val="24"/>
          <w:szCs w:val="24"/>
        </w:rPr>
        <w:t xml:space="preserve">Compilare la scheda seguendo la griglia delle informazioni </w:t>
      </w:r>
      <w:proofErr w:type="gramStart"/>
      <w:r>
        <w:rPr>
          <w:rFonts w:ascii="Arial" w:hAnsi="Arial"/>
          <w:sz w:val="24"/>
          <w:szCs w:val="24"/>
        </w:rPr>
        <w:t>sotto indicate</w:t>
      </w:r>
      <w:proofErr w:type="gramEnd"/>
      <w:r>
        <w:rPr>
          <w:rFonts w:ascii="Arial" w:hAnsi="Arial"/>
          <w:sz w:val="24"/>
          <w:szCs w:val="24"/>
        </w:rPr>
        <w:t>. In formato word, non a mano, non più lunga di 1700 battute spazi inclusi.</w:t>
      </w:r>
      <w:r>
        <w:rPr>
          <w:rFonts w:ascii="Arial" w:eastAsia="Arial" w:hAnsi="Arial" w:cs="Arial"/>
          <w:sz w:val="24"/>
          <w:szCs w:val="24"/>
        </w:rPr>
        <w:br/>
      </w:r>
    </w:p>
    <w:p w14:paraId="5EB81F97" w14:textId="77777777" w:rsidR="006B3693" w:rsidRDefault="00000000">
      <w:pPr>
        <w:numPr>
          <w:ilvl w:val="0"/>
          <w:numId w:val="2"/>
        </w:numPr>
        <w:spacing w:before="280"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Cenni sulla marca e sul posizionamento</w:t>
      </w:r>
    </w:p>
    <w:p w14:paraId="58A0BFA4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Gli obiettivi assegnati</w:t>
      </w:r>
    </w:p>
    <w:p w14:paraId="29E4E3FA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Il target di riferimento</w:t>
      </w:r>
    </w:p>
    <w:p w14:paraId="4D0AA8CA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La strategia creativa</w:t>
      </w:r>
    </w:p>
    <w:p w14:paraId="2CFA255A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Eventuali innovazioni</w:t>
      </w:r>
    </w:p>
    <w:p w14:paraId="1377AA9D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 I risultati raggiunti (se non disponibili in valore assoluto, dovranno essere espressi in forma percentuale; es. variazione quota di mercato, crescita vs. periodo precedente, aumento % vendite ecc.)</w:t>
      </w:r>
    </w:p>
    <w:p w14:paraId="70D9165C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Budget (Scegliere tra i seguenti valori espressi in migliaia: 20-40/40-80/80-140//140-200/oltre 200) </w:t>
      </w:r>
    </w:p>
    <w:p w14:paraId="533BB2A5" w14:textId="77777777" w:rsidR="006B3693" w:rsidRDefault="00000000">
      <w:pPr>
        <w:numPr>
          <w:ilvl w:val="0"/>
          <w:numId w:val="2"/>
        </w:numPr>
        <w:spacing w:after="0" w:line="240" w:lineRule="auto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Perché questo progetto dovrebbe vincere</w:t>
      </w:r>
    </w:p>
    <w:sectPr w:rsidR="006B3693">
      <w:headerReference w:type="default" r:id="rId7"/>
      <w:footerReference w:type="default" r:id="rId8"/>
      <w:pgSz w:w="11900" w:h="16840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5FE3E" w14:textId="77777777" w:rsidR="00F34DF5" w:rsidRDefault="00F34DF5">
      <w:pPr>
        <w:spacing w:after="0" w:line="240" w:lineRule="auto"/>
      </w:pPr>
      <w:r>
        <w:separator/>
      </w:r>
    </w:p>
  </w:endnote>
  <w:endnote w:type="continuationSeparator" w:id="0">
    <w:p w14:paraId="10B4E10F" w14:textId="77777777" w:rsidR="00F34DF5" w:rsidRDefault="00F34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7851" w14:textId="77777777" w:rsidR="006B3693" w:rsidRDefault="006B3693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2F7329" w14:textId="77777777" w:rsidR="00F34DF5" w:rsidRDefault="00F34DF5">
      <w:pPr>
        <w:spacing w:after="0" w:line="240" w:lineRule="auto"/>
      </w:pPr>
      <w:r>
        <w:separator/>
      </w:r>
    </w:p>
  </w:footnote>
  <w:footnote w:type="continuationSeparator" w:id="0">
    <w:p w14:paraId="6624E0DF" w14:textId="77777777" w:rsidR="00F34DF5" w:rsidRDefault="00F34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7E269" w14:textId="77777777" w:rsidR="006B3693" w:rsidRDefault="00000000">
    <w:pPr>
      <w:spacing w:after="200" w:line="276" w:lineRule="auto"/>
      <w:jc w:val="center"/>
    </w:pPr>
    <w:r>
      <w:rPr>
        <w:noProof/>
      </w:rPr>
      <w:drawing>
        <wp:inline distT="0" distB="0" distL="0" distR="0" wp14:anchorId="7AFF2B49" wp14:editId="2A2C7712">
          <wp:extent cx="6116321" cy="680266"/>
          <wp:effectExtent l="0" t="0" r="0" b="0"/>
          <wp:docPr id="1073741825" name="officeArt object" descr="Screenshot 2022-12-01 alle 15.00.0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creenshot 2022-12-01 alle 15.00.06.png" descr="Screenshot 2022-12-01 alle 15.00.06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16321" cy="68026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8210F"/>
    <w:multiLevelType w:val="hybridMultilevel"/>
    <w:tmpl w:val="F8C0A896"/>
    <w:styleLink w:val="Stileimportato1"/>
    <w:lvl w:ilvl="0" w:tplc="FB6CF32A">
      <w:start w:val="1"/>
      <w:numFmt w:val="bullet"/>
      <w:lvlText w:val="●"/>
      <w:lvlJc w:val="left"/>
      <w:pPr>
        <w:ind w:left="7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 w:tplc="53A661C2">
      <w:start w:val="1"/>
      <w:numFmt w:val="bullet"/>
      <w:lvlText w:val="●"/>
      <w:lvlJc w:val="left"/>
      <w:pPr>
        <w:ind w:left="14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 w:tplc="D4321B14">
      <w:start w:val="1"/>
      <w:numFmt w:val="bullet"/>
      <w:lvlText w:val="●"/>
      <w:lvlJc w:val="left"/>
      <w:pPr>
        <w:ind w:left="21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 w:tplc="4396584A">
      <w:start w:val="1"/>
      <w:numFmt w:val="bullet"/>
      <w:lvlText w:val="●"/>
      <w:lvlJc w:val="left"/>
      <w:pPr>
        <w:ind w:left="28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 w:tplc="8B70DB8E">
      <w:start w:val="1"/>
      <w:numFmt w:val="bullet"/>
      <w:lvlText w:val="●"/>
      <w:lvlJc w:val="left"/>
      <w:pPr>
        <w:ind w:left="360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 w:tplc="61488EE2">
      <w:start w:val="1"/>
      <w:numFmt w:val="bullet"/>
      <w:lvlText w:val="●"/>
      <w:lvlJc w:val="left"/>
      <w:pPr>
        <w:ind w:left="432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 w:tplc="FC9EC0CC">
      <w:start w:val="1"/>
      <w:numFmt w:val="bullet"/>
      <w:lvlText w:val="●"/>
      <w:lvlJc w:val="left"/>
      <w:pPr>
        <w:ind w:left="504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 w:tplc="F2683D6E">
      <w:start w:val="1"/>
      <w:numFmt w:val="bullet"/>
      <w:lvlText w:val="●"/>
      <w:lvlJc w:val="left"/>
      <w:pPr>
        <w:ind w:left="576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 w:tplc="1CFC4AF2">
      <w:start w:val="1"/>
      <w:numFmt w:val="bullet"/>
      <w:lvlText w:val="●"/>
      <w:lvlJc w:val="left"/>
      <w:pPr>
        <w:ind w:left="6480" w:hanging="360"/>
      </w:pPr>
      <w:rPr>
        <w:rFonts w:ascii="Helvetica" w:eastAsia="Helvetica" w:hAnsi="Helvetica" w:cs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46A85FB9"/>
    <w:multiLevelType w:val="hybridMultilevel"/>
    <w:tmpl w:val="F8C0A896"/>
    <w:numStyleLink w:val="Stileimportato1"/>
  </w:abstractNum>
  <w:num w:numId="1" w16cid:durableId="1537962508">
    <w:abstractNumId w:val="0"/>
  </w:num>
  <w:num w:numId="2" w16cid:durableId="14119734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693"/>
    <w:rsid w:val="006B3693"/>
    <w:rsid w:val="00F128E3"/>
    <w:rsid w:val="00F34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A3D6"/>
  <w15:docId w15:val="{520F6AD5-5DC3-4318-A8E6-FC06203C8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Fabbrica di Lampadine</dc:creator>
  <cp:lastModifiedBy>Fabbrica di Lampadine</cp:lastModifiedBy>
  <cp:revision>2</cp:revision>
  <dcterms:created xsi:type="dcterms:W3CDTF">2022-12-02T08:34:00Z</dcterms:created>
  <dcterms:modified xsi:type="dcterms:W3CDTF">2022-12-02T08:34:00Z</dcterms:modified>
</cp:coreProperties>
</file>